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E9" w:rsidRPr="005D1193" w:rsidRDefault="00BA38E9" w:rsidP="00BA38E9">
      <w:pPr>
        <w:jc w:val="center"/>
        <w:rPr>
          <w:rFonts w:asciiTheme="majorHAnsi" w:hAnsiTheme="majorHAnsi" w:cstheme="majorHAnsi"/>
          <w:b/>
        </w:rPr>
      </w:pPr>
      <w:r w:rsidRPr="005D1193">
        <w:rPr>
          <w:rFonts w:asciiTheme="majorHAnsi" w:hAnsiTheme="majorHAnsi" w:cstheme="majorHAnsi"/>
          <w:b/>
        </w:rPr>
        <w:t>Procedura postępowania w przypadku podłożenia ładunku wybuchowego</w:t>
      </w:r>
      <w:r>
        <w:rPr>
          <w:rFonts w:asciiTheme="majorHAnsi" w:hAnsiTheme="majorHAnsi" w:cstheme="majorHAnsi"/>
          <w:b/>
        </w:rPr>
        <w:t xml:space="preserve"> </w:t>
      </w:r>
    </w:p>
    <w:p w:rsidR="00BA38E9" w:rsidRPr="001E16F0" w:rsidRDefault="00BA38E9" w:rsidP="00BA38E9">
      <w:pPr>
        <w:jc w:val="both"/>
        <w:rPr>
          <w:rFonts w:asciiTheme="majorHAnsi" w:hAnsiTheme="majorHAnsi" w:cstheme="majorHAnsi"/>
        </w:rPr>
      </w:pPr>
    </w:p>
    <w:p w:rsidR="00BA38E9" w:rsidRPr="001E16F0" w:rsidRDefault="00BA38E9" w:rsidP="00BA38E9">
      <w:pPr>
        <w:jc w:val="both"/>
        <w:rPr>
          <w:rFonts w:asciiTheme="majorHAnsi" w:hAnsiTheme="majorHAnsi" w:cstheme="majorHAnsi"/>
        </w:rPr>
      </w:pPr>
    </w:p>
    <w:p w:rsidR="00BA38E9" w:rsidRPr="001E16F0" w:rsidRDefault="00BA38E9" w:rsidP="00BA38E9">
      <w:pPr>
        <w:jc w:val="both"/>
        <w:rPr>
          <w:rFonts w:asciiTheme="majorHAnsi" w:hAnsiTheme="majorHAnsi" w:cstheme="majorHAnsi"/>
        </w:rPr>
      </w:pPr>
      <w:r>
        <w:rPr>
          <w:rFonts w:asciiTheme="majorHAnsi" w:hAnsiTheme="majorHAnsi" w:cstheme="majorHAnsi"/>
        </w:rPr>
        <w:t>PROCEDURA:</w:t>
      </w:r>
    </w:p>
    <w:p w:rsidR="00BA38E9" w:rsidRPr="00BF7A9A" w:rsidRDefault="00BA38E9" w:rsidP="00BA38E9">
      <w:pPr>
        <w:pStyle w:val="Akapitzlist"/>
        <w:numPr>
          <w:ilvl w:val="0"/>
          <w:numId w:val="1"/>
        </w:numPr>
        <w:jc w:val="both"/>
        <w:rPr>
          <w:rFonts w:asciiTheme="majorHAnsi" w:hAnsiTheme="majorHAnsi" w:cstheme="majorHAnsi"/>
          <w:color w:val="000000"/>
        </w:rPr>
      </w:pPr>
      <w:r w:rsidRPr="00BF7A9A">
        <w:rPr>
          <w:rFonts w:asciiTheme="majorHAnsi" w:hAnsiTheme="majorHAnsi" w:cstheme="majorHAnsi"/>
          <w:color w:val="000000"/>
        </w:rPr>
        <w:t>Zgłoszenie o podłożeniu bomby.</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Po ogłoszeniu alarmu i zarządzeniu ewakuacji zachowaj spokój.</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Nie używaj telefonu komórkowego.</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w:t>
      </w:r>
      <w:r>
        <w:rPr>
          <w:rFonts w:asciiTheme="majorHAnsi" w:hAnsiTheme="majorHAnsi" w:cstheme="majorHAnsi"/>
          <w:color w:val="000000"/>
        </w:rPr>
        <w:t xml:space="preserve"> </w:t>
      </w:r>
      <w:r w:rsidRPr="001E16F0">
        <w:rPr>
          <w:rFonts w:asciiTheme="majorHAnsi" w:hAnsiTheme="majorHAnsi" w:cstheme="majorHAnsi"/>
          <w:color w:val="000000"/>
        </w:rPr>
        <w:t xml:space="preserve"> Ustaw uczniów w parach i przelicz.</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Zadbaj o uczniów ze SPE.</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Zabierz dziennik, listę uczniów z numerami telefonów do rodziców.</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Opuść z uczniami miejsce zagrożonego wybuchem przemieszczając się po wyznaczonych drogach ewakuacyjnych.</w:t>
      </w:r>
    </w:p>
    <w:p w:rsidR="00BA38E9" w:rsidRDefault="00BA38E9" w:rsidP="00BA38E9">
      <w:pPr>
        <w:jc w:val="both"/>
        <w:rPr>
          <w:rFonts w:asciiTheme="majorHAnsi" w:hAnsiTheme="majorHAnsi" w:cstheme="majorHAnsi"/>
          <w:i/>
          <w:iCs/>
          <w:color w:val="000000"/>
        </w:rPr>
      </w:pPr>
      <w:r>
        <w:rPr>
          <w:rFonts w:asciiTheme="majorHAnsi" w:hAnsiTheme="majorHAnsi" w:cstheme="majorHAnsi"/>
          <w:color w:val="000000"/>
        </w:rPr>
        <w:t>•</w:t>
      </w: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 xml:space="preserve">Udaj się na miejsce ewakuacji                        </w:t>
      </w:r>
      <w:r w:rsidRPr="001E16F0">
        <w:rPr>
          <w:rFonts w:asciiTheme="majorHAnsi" w:hAnsiTheme="majorHAnsi" w:cstheme="majorHAnsi"/>
          <w:i/>
          <w:iCs/>
          <w:color w:val="000000"/>
        </w:rPr>
        <w:t>wpisać miejsce oddalone min. 150 m</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Sprawdź, czy wszyscy uczniowie doszli do wyznaczonego miejsca.</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Powiadom rodziców o miejscu odbioru dzieci.</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Po przybyciu Policji na miejsce incydentu bombowego, przejmuje ona dalsze kierowanie akcją.</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xml:space="preserve">• </w:t>
      </w:r>
      <w:r>
        <w:rPr>
          <w:rFonts w:asciiTheme="majorHAnsi" w:hAnsiTheme="majorHAnsi" w:cstheme="majorHAnsi"/>
          <w:color w:val="000000"/>
        </w:rPr>
        <w:t xml:space="preserve"> </w:t>
      </w:r>
      <w:r w:rsidRPr="001E16F0">
        <w:rPr>
          <w:rFonts w:asciiTheme="majorHAnsi" w:hAnsiTheme="majorHAnsi" w:cstheme="majorHAnsi"/>
          <w:color w:val="000000"/>
        </w:rPr>
        <w:t>Bezwzględnie wykonuj polecenia funkcjonariuszy.</w:t>
      </w:r>
    </w:p>
    <w:p w:rsidR="00BA38E9" w:rsidRDefault="00BA38E9" w:rsidP="00BA38E9">
      <w:pPr>
        <w:jc w:val="both"/>
        <w:rPr>
          <w:rFonts w:asciiTheme="majorHAnsi" w:hAnsiTheme="majorHAnsi" w:cstheme="majorHAnsi"/>
          <w:color w:val="000000"/>
        </w:rPr>
      </w:pPr>
    </w:p>
    <w:p w:rsidR="00BA38E9" w:rsidRPr="00BF7A9A" w:rsidRDefault="00BA38E9" w:rsidP="00BA38E9">
      <w:pPr>
        <w:pStyle w:val="Akapitzlist"/>
        <w:numPr>
          <w:ilvl w:val="0"/>
          <w:numId w:val="1"/>
        </w:numPr>
        <w:jc w:val="both"/>
        <w:rPr>
          <w:rFonts w:asciiTheme="majorHAnsi" w:hAnsiTheme="majorHAnsi" w:cstheme="majorHAnsi"/>
          <w:color w:val="000000"/>
        </w:rPr>
      </w:pPr>
      <w:r w:rsidRPr="00BF7A9A">
        <w:rPr>
          <w:rFonts w:asciiTheme="majorHAnsi" w:hAnsiTheme="majorHAnsi" w:cstheme="majorHAnsi"/>
          <w:color w:val="000000"/>
        </w:rPr>
        <w:t>Przesyłka z podejrzaną zawartością w formie płynnej lub stałej (proszek, pył, galareta, piana itp.)</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Nie dotykaj jej! Nie otwieraj! Nie wąchaj!</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w:t>
      </w:r>
      <w:r>
        <w:rPr>
          <w:rFonts w:asciiTheme="majorHAnsi" w:hAnsiTheme="majorHAnsi" w:cstheme="majorHAnsi"/>
          <w:color w:val="000000"/>
        </w:rPr>
        <w:t xml:space="preserve"> Połóż na płaskiej powierzchni.</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Jeśli podejrzana przesyłka jest usz</w:t>
      </w:r>
      <w:r>
        <w:rPr>
          <w:rFonts w:asciiTheme="majorHAnsi" w:hAnsiTheme="majorHAnsi" w:cstheme="majorHAnsi"/>
          <w:color w:val="000000"/>
        </w:rPr>
        <w:t>kodzona, przykryj ją delikatnie.</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Zamknij okna.</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Wyłącz systemy wentylacji i klimatyzacji.</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Opuść pomieszczenie zamykając je tak, aby nikt nie wszedł.</w:t>
      </w:r>
    </w:p>
    <w:p w:rsidR="00BA38E9" w:rsidRDefault="00BA38E9" w:rsidP="00BA38E9">
      <w:pPr>
        <w:jc w:val="both"/>
        <w:rPr>
          <w:rFonts w:asciiTheme="majorHAnsi" w:hAnsiTheme="majorHAnsi" w:cstheme="majorHAnsi"/>
          <w:color w:val="000000"/>
        </w:rPr>
      </w:pPr>
      <w:r w:rsidRPr="001E16F0">
        <w:rPr>
          <w:rFonts w:asciiTheme="majorHAnsi" w:hAnsiTheme="majorHAnsi" w:cstheme="majorHAnsi"/>
          <w:color w:val="000000"/>
        </w:rPr>
        <w:t>• Powiadom dyrektora.</w:t>
      </w:r>
    </w:p>
    <w:p w:rsidR="00BA38E9" w:rsidRPr="001E16F0" w:rsidRDefault="00BA38E9" w:rsidP="00BA38E9">
      <w:pPr>
        <w:jc w:val="both"/>
        <w:rPr>
          <w:rFonts w:asciiTheme="majorHAnsi" w:hAnsiTheme="majorHAnsi" w:cstheme="majorHAnsi"/>
        </w:rPr>
      </w:pPr>
    </w:p>
    <w:p w:rsidR="00BA38E9" w:rsidRPr="001E16F0" w:rsidRDefault="00BA38E9" w:rsidP="00BA38E9">
      <w:pPr>
        <w:jc w:val="both"/>
        <w:rPr>
          <w:rFonts w:asciiTheme="majorHAnsi" w:hAnsiTheme="majorHAnsi" w:cstheme="majorHAnsi"/>
        </w:rPr>
      </w:pPr>
    </w:p>
    <w:p w:rsidR="00BA38E9" w:rsidRPr="001E16F0" w:rsidRDefault="00BA38E9" w:rsidP="00BA38E9">
      <w:pPr>
        <w:jc w:val="both"/>
        <w:rPr>
          <w:rFonts w:asciiTheme="majorHAnsi" w:hAnsiTheme="majorHAnsi" w:cstheme="majorHAnsi"/>
        </w:rPr>
      </w:pPr>
      <w:r w:rsidRPr="001E16F0">
        <w:rPr>
          <w:rFonts w:asciiTheme="majorHAnsi" w:hAnsiTheme="majorHAnsi" w:cstheme="majorHAnsi"/>
        </w:rPr>
        <w:t>c)</w:t>
      </w:r>
      <w:r>
        <w:rPr>
          <w:rFonts w:asciiTheme="majorHAnsi" w:hAnsiTheme="majorHAnsi" w:cstheme="majorHAnsi"/>
        </w:rPr>
        <w:t xml:space="preserve"> </w:t>
      </w:r>
      <w:r w:rsidRPr="001E16F0">
        <w:rPr>
          <w:rFonts w:asciiTheme="majorHAnsi" w:hAnsiTheme="majorHAnsi" w:cstheme="majorHAnsi"/>
        </w:rPr>
        <w:t xml:space="preserve">Znaleziono przedmiot niewiadomego pochodzenia </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Powiadom służby – odpowiedzialne za bezpieczeństwo danego obiektu (dyrektora), służby ratownicze, nie lekceważ informacji o zagrożeniu bombowym</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Każdy przedmiot, z którego wystają przewody, wydobywa się gaz, płyn, zapach, dźwięk, wysypuje się proszek albo jeśli widzisz, że został pozostawiony przez szybko oddalającą się osobę, wrzucony do pomieszczenia lub pojemnika uznaj za podejrzany.</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Nie dotykaj, a tym bardziej nie przemieszczaj podejrzanych pakunków, jeśli widzisz „bombę”, to ona „widzi” ciebie, oznacza to, że jesteś w polu jej rażenia.</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Nie używaj telefonu komórkowego (odbiorników fal radiowych, itp.) w pobliżu podłożonego ładunku wybuchowego.</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Zachowaj spokój, poinformuj wszystkich przebywających w pobliżu o zagrożeniu, jednocześnie starając się nie wywoływać paniki.</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Do czasu przybycia policji, w miarę istniejących możliwości, zabezpiecz zagrożone miejsce, zachowaj elementarne środki bezpieczeństwa, bez narażania siebie i innych osób na niebezpieczeństwo.</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Opuść pomieszczenie wraz z uczniami.</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lastRenderedPageBreak/>
        <w:t>Jeżeli możesz, sprawdź czy w klasie nie pozostały przedmioty, które nie należą do jej wyposażenia.</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Jak najszybciej oddal się z miejsca zagrożonego wybuchem przemieszczając się po wyznaczonych drogach ewakuacyjnych.</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Udaj się na wyznaczone miejsce ewakuacji, oddalone minimum o 150 m od strefy zagrożonej.</w:t>
      </w:r>
    </w:p>
    <w:p w:rsidR="00BA38E9" w:rsidRPr="00BF7A9A" w:rsidRDefault="00BA38E9" w:rsidP="00BA38E9">
      <w:pPr>
        <w:pStyle w:val="Akapitzlist"/>
        <w:numPr>
          <w:ilvl w:val="0"/>
          <w:numId w:val="2"/>
        </w:numPr>
        <w:jc w:val="both"/>
        <w:rPr>
          <w:rFonts w:asciiTheme="majorHAnsi" w:hAnsiTheme="majorHAnsi" w:cstheme="majorHAnsi"/>
        </w:rPr>
      </w:pPr>
      <w:r w:rsidRPr="00BF7A9A">
        <w:rPr>
          <w:rFonts w:asciiTheme="majorHAnsi" w:hAnsiTheme="majorHAnsi" w:cstheme="majorHAnsi"/>
          <w:color w:val="000000"/>
        </w:rPr>
        <w:t>Po drodze informuj o zagrożeniu jak największe grono osób znajdujących się w strefie zagrożonej lub kierujących się w jej stronę.</w:t>
      </w:r>
    </w:p>
    <w:p w:rsidR="00845D2B" w:rsidRDefault="00BA38E9" w:rsidP="00BA38E9">
      <w:r w:rsidRPr="00BF7A9A">
        <w:rPr>
          <w:rFonts w:asciiTheme="majorHAnsi" w:hAnsiTheme="majorHAnsi" w:cstheme="majorHAnsi"/>
          <w:color w:val="000000"/>
        </w:rPr>
        <w:t>Po przybyciu policji na miejsce incydentu bombowego, przejmuje ona dalsze kierowanie akcją, więc</w:t>
      </w:r>
      <w:r>
        <w:rPr>
          <w:rFonts w:asciiTheme="majorHAnsi" w:hAnsiTheme="majorHAnsi" w:cstheme="majorHAnsi"/>
          <w:color w:val="000000"/>
        </w:rPr>
        <w:t xml:space="preserve"> </w:t>
      </w:r>
      <w:r w:rsidRPr="00BF7A9A">
        <w:rPr>
          <w:rFonts w:asciiTheme="majorHAnsi" w:hAnsiTheme="majorHAnsi" w:cstheme="majorHAnsi"/>
          <w:color w:val="000000"/>
        </w:rPr>
        <w:t>BEZWZGLĘDNIE WYKONUJ POLECENIA FUNKCJONARIUSZY</w:t>
      </w:r>
      <w:r>
        <w:rPr>
          <w:rFonts w:asciiTheme="majorHAnsi" w:hAnsiTheme="majorHAnsi" w:cstheme="majorHAnsi"/>
          <w:color w:val="000000"/>
        </w:rPr>
        <w:t>.</w:t>
      </w:r>
      <w:bookmarkStart w:id="0" w:name="_GoBack"/>
      <w:bookmarkEnd w:id="0"/>
    </w:p>
    <w:sectPr w:rsidR="0084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0B8"/>
    <w:multiLevelType w:val="hybridMultilevel"/>
    <w:tmpl w:val="497A5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55C3C63"/>
    <w:multiLevelType w:val="hybridMultilevel"/>
    <w:tmpl w:val="4066E91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E9"/>
    <w:rsid w:val="00845D2B"/>
    <w:rsid w:val="00BA3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0B06"/>
  <w15:chartTrackingRefBased/>
  <w15:docId w15:val="{6DD831CF-C186-45D8-B803-6A73143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8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2433</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jacekpcp1@gmail.com</dc:creator>
  <cp:keywords/>
  <dc:description/>
  <cp:lastModifiedBy>jacekpcp1@gmail.com</cp:lastModifiedBy>
  <cp:revision>1</cp:revision>
  <dcterms:created xsi:type="dcterms:W3CDTF">2018-10-04T07:26:00Z</dcterms:created>
  <dcterms:modified xsi:type="dcterms:W3CDTF">2018-10-04T07:26:00Z</dcterms:modified>
</cp:coreProperties>
</file>